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2E" w:rsidRPr="00E45574" w:rsidRDefault="008B432E" w:rsidP="008B432E">
      <w:pPr>
        <w:rPr>
          <w:b/>
        </w:rPr>
      </w:pPr>
      <w:r w:rsidRPr="00E45574">
        <w:rPr>
          <w:b/>
        </w:rPr>
        <w:t>ITEM 625 LIGHTING, MISC.: SOLAR BRIDG</w:t>
      </w:r>
      <w:r w:rsidR="00E45574" w:rsidRPr="00E45574">
        <w:rPr>
          <w:b/>
        </w:rPr>
        <w:t>E LIGHTING SYSTEM (OPTION "A")</w:t>
      </w:r>
    </w:p>
    <w:p w:rsidR="008B432E" w:rsidRDefault="008B432E" w:rsidP="008B432E">
      <w:r>
        <w:t>THIS ITEM OF WORK CONSISTS OF THE DESIGN AND CONSTRUCTION OF A SOLAR LIGHTING SYSTEM FOR THE BRIDGE.  DETAILS HAVE BEEN PROVIDED IN THE PLANS ON SHEETS E-1 THRU E-</w:t>
      </w:r>
      <w:r w:rsidR="00E45574">
        <w:t>4</w:t>
      </w:r>
      <w:r>
        <w:t>.  QUANTITIES AND MATERIAL ITEMS SHOWN ON THE PLANS ARE FOR INFORMATION AND GUIDANCE ONLY AND DOES NOT NECESSARILY REFLECT ALL REQUIERED MATERIAL AND QUANTITIES NEEDED TO PROVIDE A COMPLETE AND OPERATIONAL LIGHTING SYSTEM.  THE CONTRACTOR WILL BE RESPONSIBLE FOR DESIGNING AND PROVIDING A COMPLETE AND OPERATIONAL SYSTEM.  THE CONTRACTOR'S DESIGN MUST BE SUBMITTED TO THE ENGINEER FOR THEIR APPROVAL.  SHOP DRAWINGS OF ALL REQUIRED MATERIALS MUST BE SUBMITTED TO THE ENGINEER FOR THEIR APPROVAL.</w:t>
      </w:r>
      <w:bookmarkStart w:id="0" w:name="_GoBack"/>
      <w:bookmarkEnd w:id="0"/>
    </w:p>
    <w:p w:rsidR="008B432E" w:rsidRDefault="008B432E" w:rsidP="008B432E">
      <w:r>
        <w:t>THE LUMP SUM PRICE FOR ITEM 625 LIGHT</w:t>
      </w:r>
      <w:r>
        <w:t>ING</w:t>
      </w:r>
      <w:r>
        <w:t>, MISC.: SOLAR BRIDGE LIGHTING SYSTEM (OPTION "A") SHALL INCLUDE PAYMENT FOR THE DESIGN AND ALL LABOR, EQUIPMENT, MATERIALS, AND INCIDENTALS NECESSARY TO DESIGN AND CONSTRUCT THE</w:t>
      </w:r>
      <w:r w:rsidR="00E45574">
        <w:t xml:space="preserve"> SOLAR BRIDGE LIGHTING SYSTEM.</w:t>
      </w:r>
    </w:p>
    <w:p w:rsidR="008B432E" w:rsidRDefault="008B432E" w:rsidP="008B432E"/>
    <w:p w:rsidR="008B432E" w:rsidRPr="00E45574" w:rsidRDefault="008B432E" w:rsidP="008B432E">
      <w:pPr>
        <w:rPr>
          <w:b/>
        </w:rPr>
      </w:pPr>
      <w:r w:rsidRPr="00E45574">
        <w:rPr>
          <w:b/>
        </w:rPr>
        <w:t>ITEM 625</w:t>
      </w:r>
      <w:r w:rsidRPr="00E45574">
        <w:rPr>
          <w:b/>
        </w:rPr>
        <w:t xml:space="preserve"> LIGHTING, MISC.: METERED BRIDG</w:t>
      </w:r>
      <w:r w:rsidR="00E45574" w:rsidRPr="00E45574">
        <w:rPr>
          <w:b/>
        </w:rPr>
        <w:t>E LIGHTING SYSTEM (OPTION "B")</w:t>
      </w:r>
    </w:p>
    <w:p w:rsidR="008B432E" w:rsidRDefault="008B432E" w:rsidP="008B432E">
      <w:r>
        <w:t>THIS ITEM OF WORK CONSISTS OF THE DESIGN AND CONSTRUCTION OF A METERED LIGHTING SYSTEM FOR THE BRIDGE.  DETAILS HAVE BEEN PROVIDED IN THE PLANS ON SHEETS E-1 THRU E-</w:t>
      </w:r>
      <w:r w:rsidR="00E45574">
        <w:t>4</w:t>
      </w:r>
      <w:r>
        <w:t xml:space="preserve">.  QUANTITIES AND MATERIAL ITEMS SHOWN ON THE PLANS ARE FOR INFORMATION AND GUIDANCE ONLY AND DOES NOT NECESSARILY REFLECT ALL REQUIERED MATERIAL AND QUANTITIES NEEDED TO PROVIDE A COMPLETE AND OPERATIONAL LIGHTING SYSTEM.  THE CONTRACTOR WILL BE RESPONSIBLE FOR DESIGNING AND PROVIDING A COMPLETE AND OPERATIONAL SYSTEM.  THE CONTRACTOR'S DESIGN MUST BE SUBMITTED TO THE ENGINEER FOR THEIR APPROVAL.  SHOP DRAWINGS OF ALL REQUIRED MATERIALS MUST BE SUBMITTED TO THE ENGINEER FOR THEIR APPROVAL.  THE CONTRACTOR SHALL COORDINATE THE DEISGN AND WORK WITH THE ELECTRICAL SERVICE PROVIDER.  </w:t>
      </w:r>
    </w:p>
    <w:p w:rsidR="008B432E" w:rsidRDefault="008B432E" w:rsidP="008B432E"/>
    <w:p w:rsidR="008B432E" w:rsidRDefault="008B432E" w:rsidP="008B432E">
      <w:r>
        <w:t>THE LUMP SUM PRICE FOR ITEM 625 LIGHT</w:t>
      </w:r>
      <w:r>
        <w:t>ING</w:t>
      </w:r>
      <w:r>
        <w:t>, MISC.: METERED BRIDGE LIGHTING SYSTEM (OPTION "B") SHALL INCLUDE PAYMENT FOR THE DESIGN AND ALL LABOR, EQUIPMENT, MATERIALS, AND INCIDENTALS NECESSARY TO DESIGN AND CONSTRUCT THE M</w:t>
      </w:r>
      <w:r>
        <w:t>ETERED BRIDGE LIGHTING SYSTEM.</w:t>
      </w:r>
    </w:p>
    <w:sectPr w:rsidR="008B432E" w:rsidSect="008B432E">
      <w:pgSz w:w="12240" w:h="15840" w:code="1"/>
      <w:pgMar w:top="1440" w:right="1440" w:bottom="1440" w:left="1440"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2E"/>
    <w:rsid w:val="005B38CB"/>
    <w:rsid w:val="008B432E"/>
    <w:rsid w:val="009B1F62"/>
    <w:rsid w:val="00A65A0C"/>
    <w:rsid w:val="00E4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antityHeading">
    <w:name w:val="Quantity Heading"/>
    <w:basedOn w:val="NoSpacing"/>
    <w:qFormat/>
    <w:rsid w:val="00A65A0C"/>
    <w:pPr>
      <w:pBdr>
        <w:bottom w:val="single" w:sz="6" w:space="1" w:color="auto"/>
      </w:pBdr>
      <w:tabs>
        <w:tab w:val="left" w:pos="2880"/>
      </w:tabs>
    </w:pPr>
    <w:rPr>
      <w:sz w:val="26"/>
    </w:rPr>
  </w:style>
  <w:style w:type="paragraph" w:styleId="NoSpacing">
    <w:name w:val="No Spacing"/>
    <w:uiPriority w:val="1"/>
    <w:qFormat/>
    <w:rsid w:val="00A65A0C"/>
    <w:pPr>
      <w:spacing w:after="0" w:line="240" w:lineRule="auto"/>
    </w:pPr>
  </w:style>
  <w:style w:type="paragraph" w:customStyle="1" w:styleId="QuantityCalcs">
    <w:name w:val="Quantity Calcs"/>
    <w:basedOn w:val="NoSpacing"/>
    <w:qFormat/>
    <w:rsid w:val="00A65A0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antityHeading">
    <w:name w:val="Quantity Heading"/>
    <w:basedOn w:val="NoSpacing"/>
    <w:qFormat/>
    <w:rsid w:val="00A65A0C"/>
    <w:pPr>
      <w:pBdr>
        <w:bottom w:val="single" w:sz="6" w:space="1" w:color="auto"/>
      </w:pBdr>
      <w:tabs>
        <w:tab w:val="left" w:pos="2880"/>
      </w:tabs>
    </w:pPr>
    <w:rPr>
      <w:sz w:val="26"/>
    </w:rPr>
  </w:style>
  <w:style w:type="paragraph" w:styleId="NoSpacing">
    <w:name w:val="No Spacing"/>
    <w:uiPriority w:val="1"/>
    <w:qFormat/>
    <w:rsid w:val="00A65A0C"/>
    <w:pPr>
      <w:spacing w:after="0" w:line="240" w:lineRule="auto"/>
    </w:pPr>
  </w:style>
  <w:style w:type="paragraph" w:customStyle="1" w:styleId="QuantityCalcs">
    <w:name w:val="Quantity Calcs"/>
    <w:basedOn w:val="NoSpacing"/>
    <w:qFormat/>
    <w:rsid w:val="00A65A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IMK</dc:creator>
  <cp:lastModifiedBy>IMK</cp:lastModifiedBy>
  <cp:revision>2</cp:revision>
  <dcterms:created xsi:type="dcterms:W3CDTF">2014-05-08T13:48:00Z</dcterms:created>
  <dcterms:modified xsi:type="dcterms:W3CDTF">2014-05-08T13:51:00Z</dcterms:modified>
</cp:coreProperties>
</file>